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5B3735" w:rsidRDefault="005B3735" w:rsidP="001241A3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  <w:r w:rsidRPr="005B3735">
        <w:rPr>
          <w:rFonts w:ascii="Times New Roman" w:hAnsi="Times New Roman" w:cs="Times New Roman"/>
          <w:b/>
          <w:sz w:val="28"/>
          <w:szCs w:val="28"/>
        </w:rPr>
        <w:t>Приложение №1 «Техническое задание» к Форме 2</w:t>
      </w:r>
      <w:r w:rsidRPr="005B37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09146" cy="8629650"/>
            <wp:effectExtent l="0" t="0" r="6350" b="0"/>
            <wp:docPr id="2" name="Рисунок 2" descr="C:\Users\GarifullinaYV\Desktop\Тендера\Тендера 2020\Флокулянт\Флокулянт 2020\тз\Лот 1\ТЗ флокулянт флотация 201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GarifullinaYV\Desktop\Тендера\Тендера 2020\Флокулянт\Флокулянт 2020\тз\Лот 1\ТЗ флокулянт флотация 2019-001.jp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3013" cy="86351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5B3735">
        <w:rPr>
          <w:rStyle w:val="a"/>
          <w:rFonts w:ascii="Times New Roman" w:eastAsia="Times New Roman" w:hAnsi="Times New Roman" w:cs="Times New Roman"/>
          <w:snapToGrid w:val="0"/>
          <w:color w:val="000000"/>
          <w:w w:val="0"/>
          <w:sz w:val="0"/>
          <w:szCs w:val="0"/>
          <w:u w:color="000000"/>
          <w:bdr w:val="none" w:sz="0" w:space="0" w:color="000000"/>
          <w:shd w:val="clear" w:color="000000" w:fill="000000"/>
          <w:lang w:val="x-none" w:eastAsia="x-none" w:bidi="x-none"/>
        </w:rPr>
        <w:t xml:space="preserve"> </w:t>
      </w: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jc w:val="right"/>
        <w:rPr>
          <w:rFonts w:ascii="Times New Roman" w:hAnsi="Times New Roman" w:cs="Times New Roman"/>
          <w:b/>
          <w:noProof/>
          <w:sz w:val="28"/>
          <w:szCs w:val="28"/>
          <w:lang w:eastAsia="ru-RU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5B3735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391317"/>
            <wp:effectExtent l="0" t="0" r="3175" b="0"/>
            <wp:docPr id="3" name="Рисунок 3" descr="C:\Users\GarifullinaYV\Desktop\Тендера\Тендера 2020\Флокулянт\Флокулянт 2020\тз\Лот 1\ТЗ флокулянт флотация 2019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GarifullinaYV\Desktop\Тендера\Тендера 2020\Флокулянт\Флокулянт 2020\тз\Лот 1\ТЗ флокулянт флотация 2019-002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Pr="005B3735" w:rsidRDefault="005B3735" w:rsidP="005B3735">
      <w:pPr>
        <w:rPr>
          <w:rFonts w:ascii="Times New Roman" w:hAnsi="Times New Roman" w:cs="Times New Roman"/>
          <w:b/>
          <w:sz w:val="24"/>
          <w:szCs w:val="24"/>
        </w:rPr>
      </w:pPr>
      <w:r w:rsidRPr="005B3735">
        <w:rPr>
          <w:rFonts w:ascii="Times New Roman" w:hAnsi="Times New Roman" w:cs="Times New Roman"/>
          <w:b/>
          <w:sz w:val="24"/>
          <w:szCs w:val="24"/>
        </w:rPr>
        <w:lastRenderedPageBreak/>
        <w:t>5. Форма предоставления результатов на русском языке</w:t>
      </w:r>
    </w:p>
    <w:p w:rsidR="005B3735" w:rsidRPr="005B3735" w:rsidRDefault="005B3735" w:rsidP="005B3735">
      <w:pPr>
        <w:jc w:val="center"/>
        <w:rPr>
          <w:rFonts w:ascii="Times New Roman" w:hAnsi="Times New Roman" w:cs="Times New Roman"/>
        </w:rPr>
      </w:pPr>
      <w:r w:rsidRPr="005B3735">
        <w:rPr>
          <w:rFonts w:ascii="Times New Roman" w:hAnsi="Times New Roman" w:cs="Times New Roman"/>
        </w:rPr>
        <w:t xml:space="preserve">Техническое предложение на поставку </w:t>
      </w:r>
      <w:proofErr w:type="spellStart"/>
      <w:r w:rsidRPr="005B3735">
        <w:rPr>
          <w:rFonts w:ascii="Times New Roman" w:hAnsi="Times New Roman" w:cs="Times New Roman"/>
        </w:rPr>
        <w:t>флокулянта</w:t>
      </w:r>
      <w:proofErr w:type="spellEnd"/>
      <w:r w:rsidRPr="005B3735">
        <w:rPr>
          <w:rFonts w:ascii="Times New Roman" w:hAnsi="Times New Roman" w:cs="Times New Roman"/>
        </w:rPr>
        <w:t xml:space="preserve"> для очистки сточных вод </w:t>
      </w:r>
      <w:r w:rsidRPr="005B3735">
        <w:rPr>
          <w:rFonts w:ascii="Times New Roman" w:hAnsi="Times New Roman" w:cs="Times New Roman"/>
          <w:lang w:val="en-US"/>
        </w:rPr>
        <w:t>I</w:t>
      </w:r>
      <w:r w:rsidRPr="005B3735">
        <w:rPr>
          <w:rFonts w:ascii="Times New Roman" w:hAnsi="Times New Roman" w:cs="Times New Roman"/>
        </w:rPr>
        <w:t xml:space="preserve"> и </w:t>
      </w:r>
      <w:r w:rsidRPr="005B3735">
        <w:rPr>
          <w:rFonts w:ascii="Times New Roman" w:hAnsi="Times New Roman" w:cs="Times New Roman"/>
          <w:lang w:val="en-US"/>
        </w:rPr>
        <w:t>II</w:t>
      </w:r>
      <w:r w:rsidRPr="005B3735">
        <w:rPr>
          <w:rFonts w:ascii="Times New Roman" w:hAnsi="Times New Roman" w:cs="Times New Roman"/>
        </w:rPr>
        <w:t xml:space="preserve"> систем на установках напорной флотации в цехе №12 </w:t>
      </w:r>
      <w:r w:rsidR="003522CC">
        <w:rPr>
          <w:rFonts w:ascii="Times New Roman" w:hAnsi="Times New Roman" w:cs="Times New Roman"/>
        </w:rPr>
        <w:t>П</w:t>
      </w:r>
      <w:r w:rsidRPr="005B3735">
        <w:rPr>
          <w:rFonts w:ascii="Times New Roman" w:hAnsi="Times New Roman" w:cs="Times New Roman"/>
        </w:rPr>
        <w:t>АО «</w:t>
      </w:r>
      <w:proofErr w:type="spellStart"/>
      <w:r w:rsidRPr="005B3735">
        <w:rPr>
          <w:rFonts w:ascii="Times New Roman" w:hAnsi="Times New Roman" w:cs="Times New Roman"/>
        </w:rPr>
        <w:t>Славнефть</w:t>
      </w:r>
      <w:proofErr w:type="spellEnd"/>
      <w:r w:rsidRPr="005B3735">
        <w:rPr>
          <w:rFonts w:ascii="Times New Roman" w:hAnsi="Times New Roman" w:cs="Times New Roman"/>
        </w:rPr>
        <w:t>-ЯНОС»</w:t>
      </w:r>
    </w:p>
    <w:tbl>
      <w:tblPr>
        <w:tblW w:w="9101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595"/>
        <w:gridCol w:w="2268"/>
        <w:gridCol w:w="1814"/>
        <w:gridCol w:w="1163"/>
      </w:tblGrid>
      <w:tr w:rsidR="005B3735" w:rsidRPr="005B3735" w:rsidTr="005B3735">
        <w:trPr>
          <w:trHeight w:val="20"/>
        </w:trPr>
        <w:tc>
          <w:tcPr>
            <w:tcW w:w="91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tabs>
                <w:tab w:val="left" w:pos="0"/>
                <w:tab w:val="left" w:pos="318"/>
              </w:tabs>
              <w:spacing w:after="0" w:line="240" w:lineRule="auto"/>
              <w:ind w:left="394"/>
              <w:rPr>
                <w:rFonts w:ascii="Times New Roman" w:hAnsi="Times New Roman" w:cs="Times New Roman"/>
                <w:snapToGrid w:val="0"/>
              </w:rPr>
            </w:pPr>
          </w:p>
        </w:tc>
      </w:tr>
      <w:tr w:rsidR="005B3735" w:rsidRPr="005B3735" w:rsidTr="005B3735">
        <w:trPr>
          <w:trHeight w:val="20"/>
        </w:trPr>
        <w:tc>
          <w:tcPr>
            <w:tcW w:w="91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</w:rPr>
              <w:t xml:space="preserve">Копии акта и отчета о проведении испытаний </w:t>
            </w:r>
            <w:proofErr w:type="spellStart"/>
            <w:r w:rsidRPr="005B3735">
              <w:rPr>
                <w:rFonts w:ascii="Times New Roman" w:hAnsi="Times New Roman" w:cs="Times New Roman"/>
              </w:rPr>
              <w:t>флокулянта</w:t>
            </w:r>
            <w:proofErr w:type="spellEnd"/>
            <w:r w:rsidRPr="005B3735">
              <w:rPr>
                <w:rFonts w:ascii="Times New Roman" w:hAnsi="Times New Roman" w:cs="Times New Roman"/>
              </w:rPr>
              <w:t xml:space="preserve">. </w:t>
            </w:r>
          </w:p>
        </w:tc>
      </w:tr>
      <w:tr w:rsidR="005B3735" w:rsidRPr="005B3735" w:rsidTr="005B3735">
        <w:trPr>
          <w:trHeight w:val="20"/>
        </w:trPr>
        <w:tc>
          <w:tcPr>
            <w:tcW w:w="91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 xml:space="preserve">Потребность в реагентах. </w:t>
            </w:r>
          </w:p>
        </w:tc>
      </w:tr>
      <w:tr w:rsidR="005B3735" w:rsidRPr="005B3735" w:rsidTr="005B3735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5B3735" w:rsidRPr="005B3735" w:rsidRDefault="005B3735" w:rsidP="005B373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Наименование реагента</w:t>
            </w:r>
          </w:p>
        </w:tc>
        <w:tc>
          <w:tcPr>
            <w:tcW w:w="2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Удельная норма расхода</w:t>
            </w:r>
          </w:p>
          <w:p w:rsidR="005B3735" w:rsidRPr="005B3735" w:rsidRDefault="005B3735" w:rsidP="005B3735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 xml:space="preserve">(количество </w:t>
            </w:r>
            <w:proofErr w:type="spellStart"/>
            <w:r w:rsidRPr="005B3735">
              <w:rPr>
                <w:rFonts w:ascii="Times New Roman" w:hAnsi="Times New Roman" w:cs="Times New Roman"/>
                <w:snapToGrid w:val="0"/>
              </w:rPr>
              <w:t>флокулянта</w:t>
            </w:r>
            <w:proofErr w:type="spellEnd"/>
            <w:r w:rsidRPr="005B3735">
              <w:rPr>
                <w:rFonts w:ascii="Times New Roman" w:hAnsi="Times New Roman" w:cs="Times New Roman"/>
                <w:snapToGrid w:val="0"/>
              </w:rPr>
              <w:t xml:space="preserve"> на 1 м</w:t>
            </w:r>
            <w:r w:rsidRPr="005B3735">
              <w:rPr>
                <w:rFonts w:ascii="Times New Roman" w:hAnsi="Times New Roman" w:cs="Times New Roman"/>
                <w:snapToGrid w:val="0"/>
                <w:vertAlign w:val="superscript"/>
              </w:rPr>
              <w:t>3</w:t>
            </w:r>
            <w:r w:rsidRPr="005B3735">
              <w:rPr>
                <w:rFonts w:ascii="Times New Roman" w:hAnsi="Times New Roman" w:cs="Times New Roman"/>
                <w:snapToGrid w:val="0"/>
              </w:rPr>
              <w:t xml:space="preserve"> сточных вод)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 xml:space="preserve">Потребность </w:t>
            </w:r>
          </w:p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на 12 месяцев обработки</w:t>
            </w:r>
          </w:p>
        </w:tc>
      </w:tr>
      <w:tr w:rsidR="005B3735" w:rsidRPr="005B3735" w:rsidTr="005B3735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</w:tcPr>
          <w:p w:rsidR="005B3735" w:rsidRPr="005B3735" w:rsidRDefault="005B3735" w:rsidP="005B373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</w:p>
        </w:tc>
        <w:tc>
          <w:tcPr>
            <w:tcW w:w="2863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napToGrid w:val="0"/>
              </w:rPr>
            </w:pP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5B3735" w:rsidRPr="005B3735" w:rsidTr="005B3735">
        <w:trPr>
          <w:trHeight w:val="321"/>
        </w:trPr>
        <w:tc>
          <w:tcPr>
            <w:tcW w:w="91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Гарантийные показатели:</w:t>
            </w:r>
          </w:p>
        </w:tc>
      </w:tr>
      <w:tr w:rsidR="005B3735" w:rsidRPr="005B3735" w:rsidTr="005B3735">
        <w:trPr>
          <w:trHeight w:val="300"/>
        </w:trPr>
        <w:tc>
          <w:tcPr>
            <w:tcW w:w="3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ind w:left="318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Наименование показателя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Норма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</w:rPr>
              <w:t>Нормативный документ на метод анализа</w:t>
            </w:r>
          </w:p>
        </w:tc>
      </w:tr>
      <w:tr w:rsidR="005B3735" w:rsidRPr="005B3735" w:rsidTr="005B3735">
        <w:trPr>
          <w:trHeight w:val="300"/>
        </w:trPr>
        <w:tc>
          <w:tcPr>
            <w:tcW w:w="3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 xml:space="preserve">- содержание нефтепродукта в сточных водах после очистки. 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  <w:color w:val="000000"/>
              </w:rPr>
            </w:pPr>
            <w:r w:rsidRPr="005B3735">
              <w:rPr>
                <w:rFonts w:ascii="Times New Roman" w:hAnsi="Times New Roman" w:cs="Times New Roman"/>
                <w:snapToGrid w:val="0"/>
                <w:color w:val="000000"/>
              </w:rPr>
              <w:t>не более 25 мг/л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</w:rPr>
              <w:t>ПНДФ 14.1:2:4.128-98</w:t>
            </w:r>
          </w:p>
        </w:tc>
      </w:tr>
      <w:tr w:rsidR="005B3735" w:rsidRPr="005B3735" w:rsidTr="005B3735">
        <w:trPr>
          <w:trHeight w:val="300"/>
        </w:trPr>
        <w:tc>
          <w:tcPr>
            <w:tcW w:w="3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  <w:color w:val="000000"/>
              </w:rPr>
            </w:pPr>
            <w:r w:rsidRPr="005B3735">
              <w:rPr>
                <w:rFonts w:ascii="Times New Roman" w:hAnsi="Times New Roman" w:cs="Times New Roman"/>
                <w:snapToGrid w:val="0"/>
                <w:color w:val="000000"/>
              </w:rPr>
              <w:t>- рН сточных вод.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  <w:color w:val="000000"/>
              </w:rPr>
            </w:pPr>
            <w:r w:rsidRPr="005B3735">
              <w:rPr>
                <w:rFonts w:ascii="Times New Roman" w:hAnsi="Times New Roman" w:cs="Times New Roman"/>
                <w:snapToGrid w:val="0"/>
                <w:color w:val="000000"/>
              </w:rPr>
              <w:t>6 – 9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  <w:snapToGrid w:val="0"/>
                <w:color w:val="000000"/>
              </w:rPr>
            </w:pPr>
            <w:r w:rsidRPr="005B3735">
              <w:rPr>
                <w:rFonts w:ascii="Times New Roman" w:hAnsi="Times New Roman" w:cs="Times New Roman"/>
                <w:snapToGrid w:val="0"/>
                <w:color w:val="000000"/>
              </w:rPr>
              <w:t>Универсальный индикатор</w:t>
            </w:r>
          </w:p>
        </w:tc>
      </w:tr>
      <w:tr w:rsidR="005B3735" w:rsidRPr="005B3735" w:rsidTr="005B3735">
        <w:trPr>
          <w:trHeight w:val="300"/>
        </w:trPr>
        <w:tc>
          <w:tcPr>
            <w:tcW w:w="385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- содержание взвешенных веществ после очистки.</w:t>
            </w: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не более 35 мг/л</w:t>
            </w:r>
          </w:p>
        </w:tc>
        <w:tc>
          <w:tcPr>
            <w:tcW w:w="297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5B3735" w:rsidRPr="005B3735" w:rsidRDefault="005B3735" w:rsidP="005B3735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5B3735">
              <w:rPr>
                <w:rFonts w:ascii="Times New Roman" w:hAnsi="Times New Roman" w:cs="Times New Roman"/>
                <w:snapToGrid w:val="0"/>
              </w:rPr>
              <w:t>ПНДФ 14.1.2.110-97</w:t>
            </w:r>
          </w:p>
        </w:tc>
      </w:tr>
      <w:tr w:rsidR="005B3735" w:rsidRPr="005B3735" w:rsidTr="005B3735">
        <w:trPr>
          <w:trHeight w:val="20"/>
        </w:trPr>
        <w:tc>
          <w:tcPr>
            <w:tcW w:w="79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</w:rPr>
              <w:t xml:space="preserve">Предлагаемая периодичность поставки реагентов. </w:t>
            </w:r>
          </w:p>
          <w:p w:rsidR="005B3735" w:rsidRPr="005B3735" w:rsidRDefault="005B3735" w:rsidP="005B3735">
            <w:pPr>
              <w:tabs>
                <w:tab w:val="left" w:pos="318"/>
              </w:tabs>
              <w:spacing w:after="0" w:line="240" w:lineRule="auto"/>
              <w:ind w:left="394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5B3735" w:rsidRPr="005B3735" w:rsidTr="005B3735">
        <w:trPr>
          <w:trHeight w:val="20"/>
        </w:trPr>
        <w:tc>
          <w:tcPr>
            <w:tcW w:w="79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5B3735">
              <w:rPr>
                <w:rFonts w:ascii="Times New Roman" w:hAnsi="Times New Roman" w:cs="Times New Roman"/>
              </w:rPr>
              <w:t>Страна, город планируемого производства.</w:t>
            </w:r>
          </w:p>
          <w:p w:rsidR="005B3735" w:rsidRPr="005B3735" w:rsidRDefault="005B3735" w:rsidP="005B3735">
            <w:pPr>
              <w:tabs>
                <w:tab w:val="left" w:pos="318"/>
              </w:tabs>
              <w:spacing w:after="0" w:line="240" w:lineRule="auto"/>
              <w:ind w:left="394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5B3735" w:rsidRPr="005B3735" w:rsidTr="005B3735">
        <w:trPr>
          <w:trHeight w:val="20"/>
        </w:trPr>
        <w:tc>
          <w:tcPr>
            <w:tcW w:w="7938" w:type="dxa"/>
            <w:gridSpan w:val="4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numPr>
                <w:ilvl w:val="0"/>
                <w:numId w:val="1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Референц</w:t>
            </w:r>
            <w:proofErr w:type="spellEnd"/>
            <w:r>
              <w:rPr>
                <w:rFonts w:ascii="Times New Roman" w:hAnsi="Times New Roman" w:cs="Times New Roman"/>
              </w:rPr>
              <w:t>-лист о применении предлагаемых реагентов на предприятиях нефтепереработки и нефтехимии в РФ</w:t>
            </w:r>
          </w:p>
        </w:tc>
        <w:tc>
          <w:tcPr>
            <w:tcW w:w="11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B3735" w:rsidRPr="005B3735" w:rsidRDefault="005B3735" w:rsidP="005B3735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5B3735" w:rsidRPr="005B3735" w:rsidTr="005B3735">
        <w:trPr>
          <w:trHeight w:val="20"/>
        </w:trPr>
        <w:tc>
          <w:tcPr>
            <w:tcW w:w="9101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5B3735" w:rsidRPr="005B3735" w:rsidRDefault="005B3735" w:rsidP="005B3735">
            <w:pPr>
              <w:numPr>
                <w:ilvl w:val="0"/>
                <w:numId w:val="1"/>
              </w:numPr>
              <w:tabs>
                <w:tab w:val="left" w:pos="321"/>
              </w:tabs>
              <w:spacing w:after="0" w:line="240" w:lineRule="auto"/>
              <w:ind w:left="37" w:hanging="3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5B3735">
              <w:rPr>
                <w:rFonts w:ascii="Times New Roman" w:hAnsi="Times New Roman" w:cs="Times New Roman"/>
                <w:noProof/>
                <w:snapToGrid w:val="0"/>
              </w:rPr>
              <w:t xml:space="preserve">Приложения- </w:t>
            </w:r>
            <w:r w:rsidRPr="005B3735">
              <w:rPr>
                <w:rFonts w:ascii="Times New Roman" w:hAnsi="Times New Roman" w:cs="Times New Roman"/>
              </w:rPr>
              <w:t xml:space="preserve">официально заверенные копии нормативной документации, паспортов безопасности, свидетельств о государственной регистрации, методик входного контроля для проведения анализов сточных вод после установок флотации </w:t>
            </w:r>
            <w:r w:rsidRPr="005B3735">
              <w:rPr>
                <w:rFonts w:ascii="Times New Roman" w:hAnsi="Times New Roman" w:cs="Times New Roman"/>
                <w:lang w:val="en-US"/>
              </w:rPr>
              <w:t>I</w:t>
            </w:r>
            <w:r w:rsidRPr="005B3735">
              <w:rPr>
                <w:rFonts w:ascii="Times New Roman" w:hAnsi="Times New Roman" w:cs="Times New Roman"/>
              </w:rPr>
              <w:t xml:space="preserve"> и </w:t>
            </w:r>
            <w:r w:rsidRPr="005B3735">
              <w:rPr>
                <w:rFonts w:ascii="Times New Roman" w:hAnsi="Times New Roman" w:cs="Times New Roman"/>
                <w:lang w:val="en-US"/>
              </w:rPr>
              <w:t>II</w:t>
            </w:r>
            <w:r w:rsidRPr="005B3735">
              <w:rPr>
                <w:rFonts w:ascii="Times New Roman" w:hAnsi="Times New Roman" w:cs="Times New Roman"/>
              </w:rPr>
              <w:t xml:space="preserve"> систем. Все документы предоставить на русском языке.</w:t>
            </w:r>
          </w:p>
        </w:tc>
      </w:tr>
    </w:tbl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6162675" cy="3440826"/>
            <wp:effectExtent l="0" t="0" r="0" b="7620"/>
            <wp:docPr id="4" name="Рисунок 4" descr="C:\Users\GarifullinaYV\Desktop\Тендера\Тендера 2020\Флокулянт\Флокулянт 2020\тз\Лот 1\ТЗ флокулянт флотация 2019-0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Users\GarifullinaYV\Desktop\Тендера\Тендера 2020\Флокулянт\Флокулянт 2020\тз\Лот 1\ТЗ флокулянт флотация 2019-003 - копия.jpg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70091" cy="344496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5" name="Рисунок 5" descr="C:\Users\GarifullinaYV\Desktop\Тендера\Тендера 2020\Флокулянт\Флокулянт 2020\тз\Лот 1\ТЗ флокулянт флотация 2019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C:\Users\GarifullinaYV\Desktop\Тендера\Тендера 2020\Флокулянт\Флокулянт 2020\тз\Лот 1\ТЗ флокулянт флотация 2019-004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6" name="Рисунок 6" descr="C:\Users\GarifullinaYV\Desktop\Тендера\Тендера 2020\Флокулянт\Флокулянт 2020\тз\Лот 1\ТЗ флокулянт флотация 2019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C:\Users\GarifullinaYV\Desktop\Тендера\Тендера 2020\Флокулянт\Флокулянт 2020\тз\Лот 1\ТЗ флокулянт флотация 2019-005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391317"/>
            <wp:effectExtent l="0" t="0" r="3175" b="0"/>
            <wp:docPr id="7" name="Рисунок 7" descr="C:\Users\GarifullinaYV\Desktop\Тендера\Тендера 2020\Флокулянт\Флокулянт 2020\тз\Лот 1\ТЗ флокулянт флотация 2019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C:\Users\GarifullinaYV\Desktop\Тендера\Тендера 2020\Флокулянт\Флокулянт 2020\тз\Лот 1\ТЗ флокулянт флотация 2019-006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391317"/>
            <wp:effectExtent l="0" t="0" r="3175" b="0"/>
            <wp:docPr id="8" name="Рисунок 8" descr="C:\Users\GarifullinaYV\Desktop\Тендера\Тендера 2020\Флокулянт\Флокулянт 2020\тз\Лот 1\ТЗ флокулянт флотация 2019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C:\Users\GarifullinaYV\Desktop\Тендера\Тендера 2020\Флокулянт\Флокулянт 2020\тз\Лот 1\ТЗ флокулянт флотация 2019-007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9" name="Рисунок 9" descr="C:\Users\GarifullinaYV\Desktop\Тендера\Тендера 2020\Флокулянт\Флокулянт 2020\тз\Лот 1\ТЗ флокулянт флотация 2019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" descr="C:\Users\GarifullinaYV\Desktop\Тендера\Тендера 2020\Флокулянт\Флокулянт 2020\тз\Лот 1\ТЗ флокулянт флотация 2019-00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391317"/>
            <wp:effectExtent l="0" t="0" r="3175" b="0"/>
            <wp:docPr id="10" name="Рисунок 10" descr="C:\Users\GarifullinaYV\Desktop\Тендера\Тендера 2020\Флокулянт\Флокулянт 2020\тз\Лот 1\ТЗ флокулянт флотация 2019-00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C:\Users\GarifullinaYV\Desktop\Тендера\Тендера 2020\Флокулянт\Флокулянт 2020\тз\Лот 1\ТЗ флокулянт флотация 2019-009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5B3735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5B3735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drawing>
          <wp:inline distT="0" distB="0" distL="0" distR="0">
            <wp:extent cx="5940425" cy="8391317"/>
            <wp:effectExtent l="0" t="0" r="3175" b="0"/>
            <wp:docPr id="11" name="Рисунок 11" descr="C:\Users\GarifullinaYV\Desktop\Тендера\Тендера 2020\Флокулянт\Флокулянт 2020\тз\Лот 1\ТЗ флокулянт флотация 2019-01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C:\Users\GarifullinaYV\Desktop\Тендера\Тендера 2020\Флокулянт\Флокулянт 2020\тз\Лот 1\ТЗ флокулянт флотация 2019-010.jpg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B065D6" w:rsidRDefault="00B065D6" w:rsidP="005B3735">
      <w:pPr>
        <w:rPr>
          <w:rFonts w:ascii="Times New Roman" w:hAnsi="Times New Roman" w:cs="Times New Roman"/>
          <w:b/>
          <w:sz w:val="28"/>
          <w:szCs w:val="28"/>
        </w:rPr>
      </w:pPr>
      <w:r w:rsidRPr="00B065D6">
        <w:rPr>
          <w:rFonts w:ascii="Times New Roman" w:hAnsi="Times New Roman" w:cs="Times New Roman"/>
          <w:b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12" name="Рисунок 12" descr="C:\Users\GarifullinaYV\Desktop\Тендера\Тендера 2020\Флокулянт\Флокулянт 2020\тз\Лот 1\ТЗ флокулянт флотация 2019-01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C:\Users\GarifullinaYV\Desktop\Тендера\Тендера 2020\Флокулянт\Флокулянт 2020\тз\Лот 1\ТЗ флокулянт флотация 2019-011.jpg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86363A" w:rsidRDefault="0086363A" w:rsidP="005B3735">
      <w:pPr>
        <w:rPr>
          <w:rFonts w:ascii="Times New Roman" w:hAnsi="Times New Roman" w:cs="Times New Roman"/>
          <w:b/>
          <w:sz w:val="28"/>
          <w:szCs w:val="28"/>
        </w:rPr>
      </w:pPr>
    </w:p>
    <w:p w:rsidR="003522CC" w:rsidRDefault="00C75335" w:rsidP="003522CC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C75335">
        <w:rPr>
          <w:rFonts w:ascii="Times New Roman" w:hAnsi="Times New Roman" w:cs="Times New Roman"/>
          <w:b/>
          <w:sz w:val="24"/>
          <w:szCs w:val="24"/>
        </w:rPr>
        <w:t>Приложение №2 «Техническое задание» к Форме 2</w:t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1317"/>
            <wp:effectExtent l="0" t="0" r="3175" b="0"/>
            <wp:docPr id="13" name="Рисунок 13" descr="C:\Users\GarifullinaYV\Desktop\Тендера\Тендера 2020\Флокулянт\Флокулянт 2020\тз\Лот 2\ТЗ флокулянт УОАИ 201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C:\Users\GarifullinaYV\Desktop\Тендера\Тендера 2020\Флокулянт\Флокулянт 2020\тз\Лот 2\ТЗ флокулянт УОАИ 2019-001.jpg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14" name="Рисунок 14" descr="C:\Users\GarifullinaYV\Desktop\Тендера\Тендера 2020\Флокулянт\Флокулянт 2020\тз\Лот 2\ТЗ флокулянт УОАИ 2019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C:\Users\GarifullinaYV\Desktop\Тендера\Тендера 2020\Флокулянт\Флокулянт 2020\тз\Лот 2\ТЗ флокулянт УОАИ 2019-002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3522CC">
      <w:pPr>
        <w:spacing w:after="120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sz w:val="24"/>
          <w:szCs w:val="24"/>
        </w:rPr>
        <w:lastRenderedPageBreak/>
        <w:t>5. Форма предоставления результатов на русском языке</w:t>
      </w:r>
    </w:p>
    <w:p w:rsidR="003522CC" w:rsidRPr="003522CC" w:rsidRDefault="003522CC" w:rsidP="003522CC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3522CC">
        <w:rPr>
          <w:rFonts w:ascii="Times New Roman" w:hAnsi="Times New Roman" w:cs="Times New Roman"/>
        </w:rPr>
        <w:t xml:space="preserve">Техническое предложение на поставку </w:t>
      </w:r>
      <w:proofErr w:type="spellStart"/>
      <w:r w:rsidRPr="003522CC">
        <w:rPr>
          <w:rFonts w:ascii="Times New Roman" w:hAnsi="Times New Roman" w:cs="Times New Roman"/>
        </w:rPr>
        <w:t>флокулянта</w:t>
      </w:r>
      <w:proofErr w:type="spellEnd"/>
      <w:r w:rsidRPr="003522CC">
        <w:rPr>
          <w:rFonts w:ascii="Times New Roman" w:hAnsi="Times New Roman" w:cs="Times New Roman"/>
        </w:rPr>
        <w:t xml:space="preserve"> для обезвоживания избыточного активного ила на установке «Вестфалия-Сепаратор» в цехе №12 </w:t>
      </w:r>
      <w:r>
        <w:rPr>
          <w:rFonts w:ascii="Times New Roman" w:hAnsi="Times New Roman" w:cs="Times New Roman"/>
        </w:rPr>
        <w:t>П</w:t>
      </w:r>
      <w:r w:rsidRPr="003522CC">
        <w:rPr>
          <w:rFonts w:ascii="Times New Roman" w:hAnsi="Times New Roman" w:cs="Times New Roman"/>
        </w:rPr>
        <w:t>АО «</w:t>
      </w:r>
      <w:proofErr w:type="spellStart"/>
      <w:r w:rsidRPr="003522CC">
        <w:rPr>
          <w:rFonts w:ascii="Times New Roman" w:hAnsi="Times New Roman" w:cs="Times New Roman"/>
        </w:rPr>
        <w:t>Славнефть</w:t>
      </w:r>
      <w:proofErr w:type="spellEnd"/>
      <w:r w:rsidRPr="003522CC">
        <w:rPr>
          <w:rFonts w:ascii="Times New Roman" w:hAnsi="Times New Roman" w:cs="Times New Roman"/>
        </w:rPr>
        <w:t>-ЯНОС»</w:t>
      </w:r>
    </w:p>
    <w:tbl>
      <w:tblPr>
        <w:tblW w:w="9243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1494"/>
        <w:gridCol w:w="1766"/>
        <w:gridCol w:w="334"/>
        <w:gridCol w:w="1083"/>
        <w:gridCol w:w="1305"/>
      </w:tblGrid>
      <w:tr w:rsidR="003522CC" w:rsidRPr="003522CC" w:rsidTr="003522CC">
        <w:trPr>
          <w:trHeight w:val="20"/>
        </w:trPr>
        <w:tc>
          <w:tcPr>
            <w:tcW w:w="92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tabs>
                <w:tab w:val="left" w:pos="0"/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</w:p>
        </w:tc>
      </w:tr>
      <w:tr w:rsidR="003522CC" w:rsidRPr="003522CC" w:rsidTr="003522CC">
        <w:trPr>
          <w:trHeight w:val="20"/>
        </w:trPr>
        <w:tc>
          <w:tcPr>
            <w:tcW w:w="92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</w:rPr>
              <w:t xml:space="preserve">Копии акта и отчета о проведении испытаний </w:t>
            </w:r>
            <w:proofErr w:type="spellStart"/>
            <w:r w:rsidRPr="003522CC">
              <w:rPr>
                <w:rFonts w:ascii="Times New Roman" w:hAnsi="Times New Roman" w:cs="Times New Roman"/>
              </w:rPr>
              <w:t>флокулянта</w:t>
            </w:r>
            <w:proofErr w:type="spellEnd"/>
            <w:r w:rsidRPr="003522CC">
              <w:rPr>
                <w:rFonts w:ascii="Times New Roman" w:hAnsi="Times New Roman" w:cs="Times New Roman"/>
              </w:rPr>
              <w:t xml:space="preserve">.  </w:t>
            </w:r>
          </w:p>
        </w:tc>
      </w:tr>
      <w:tr w:rsidR="003522CC" w:rsidRPr="003522CC" w:rsidTr="003522CC">
        <w:trPr>
          <w:trHeight w:val="20"/>
        </w:trPr>
        <w:tc>
          <w:tcPr>
            <w:tcW w:w="92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Потребность в реагентах. </w:t>
            </w:r>
          </w:p>
        </w:tc>
      </w:tr>
      <w:tr w:rsidR="003522CC" w:rsidRPr="003522CC" w:rsidTr="003522CC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3522CC" w:rsidRPr="003522CC" w:rsidRDefault="003522CC" w:rsidP="003522C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Наименование реагента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Удельная норма расхода</w:t>
            </w:r>
          </w:p>
          <w:p w:rsidR="003522CC" w:rsidRPr="003522CC" w:rsidRDefault="003522CC" w:rsidP="003522CC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(количество </w:t>
            </w:r>
            <w:proofErr w:type="spellStart"/>
            <w:r w:rsidRPr="003522CC">
              <w:rPr>
                <w:rFonts w:ascii="Times New Roman" w:hAnsi="Times New Roman" w:cs="Times New Roman"/>
                <w:snapToGrid w:val="0"/>
              </w:rPr>
              <w:t>флокулянта</w:t>
            </w:r>
            <w:proofErr w:type="spellEnd"/>
            <w:r w:rsidRPr="003522CC">
              <w:rPr>
                <w:rFonts w:ascii="Times New Roman" w:hAnsi="Times New Roman" w:cs="Times New Roman"/>
                <w:snapToGrid w:val="0"/>
              </w:rPr>
              <w:t xml:space="preserve"> на 1 м</w:t>
            </w:r>
            <w:r w:rsidRPr="003522CC">
              <w:rPr>
                <w:rFonts w:ascii="Times New Roman" w:hAnsi="Times New Roman" w:cs="Times New Roman"/>
                <w:snapToGrid w:val="0"/>
                <w:vertAlign w:val="superscript"/>
              </w:rPr>
              <w:t>3</w:t>
            </w:r>
            <w:r w:rsidRPr="003522CC">
              <w:rPr>
                <w:rFonts w:ascii="Times New Roman" w:hAnsi="Times New Roman" w:cs="Times New Roman"/>
                <w:snapToGrid w:val="0"/>
              </w:rPr>
              <w:t xml:space="preserve"> избыточного ила)</w:t>
            </w: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Потребность </w:t>
            </w:r>
          </w:p>
          <w:p w:rsidR="003522CC" w:rsidRPr="003522CC" w:rsidRDefault="003522CC" w:rsidP="003522CC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на 12 месяцев обработки</w:t>
            </w:r>
          </w:p>
        </w:tc>
      </w:tr>
      <w:tr w:rsidR="003522CC" w:rsidRPr="003522CC" w:rsidTr="003522CC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3522CC" w:rsidRPr="003522CC" w:rsidRDefault="003522CC" w:rsidP="003522C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- </w:t>
            </w:r>
            <w:proofErr w:type="spellStart"/>
            <w:r w:rsidRPr="003522CC">
              <w:rPr>
                <w:rFonts w:ascii="Times New Roman" w:hAnsi="Times New Roman" w:cs="Times New Roman"/>
                <w:snapToGrid w:val="0"/>
              </w:rPr>
              <w:t>Флокулянт</w:t>
            </w:r>
            <w:proofErr w:type="spellEnd"/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napToGrid w:val="0"/>
              </w:rPr>
            </w:pPr>
          </w:p>
        </w:tc>
        <w:tc>
          <w:tcPr>
            <w:tcW w:w="2722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3522CC" w:rsidRPr="003522CC" w:rsidTr="003522CC">
        <w:trPr>
          <w:trHeight w:val="321"/>
        </w:trPr>
        <w:tc>
          <w:tcPr>
            <w:tcW w:w="92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Гарантийные показатели:</w:t>
            </w:r>
          </w:p>
        </w:tc>
      </w:tr>
      <w:tr w:rsidR="003522CC" w:rsidRPr="003522CC" w:rsidTr="003522CC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ind w:left="318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Наименование показателя</w:t>
            </w:r>
          </w:p>
        </w:tc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Норма</w:t>
            </w:r>
          </w:p>
        </w:tc>
        <w:tc>
          <w:tcPr>
            <w:tcW w:w="23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</w:rPr>
              <w:t>Нормативный документ на метод анализа</w:t>
            </w:r>
          </w:p>
        </w:tc>
      </w:tr>
      <w:tr w:rsidR="003522CC" w:rsidRPr="003522CC" w:rsidTr="003522CC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- содержание влаги в </w:t>
            </w:r>
            <w:proofErr w:type="spellStart"/>
            <w:r w:rsidRPr="003522CC">
              <w:rPr>
                <w:rFonts w:ascii="Times New Roman" w:hAnsi="Times New Roman" w:cs="Times New Roman"/>
                <w:snapToGrid w:val="0"/>
              </w:rPr>
              <w:t>кеке</w:t>
            </w:r>
            <w:proofErr w:type="spellEnd"/>
            <w:r w:rsidRPr="003522CC">
              <w:rPr>
                <w:rFonts w:ascii="Times New Roman" w:hAnsi="Times New Roman" w:cs="Times New Roman"/>
                <w:snapToGrid w:val="0"/>
              </w:rPr>
              <w:t xml:space="preserve"> после обезвоживания.</w:t>
            </w:r>
          </w:p>
        </w:tc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не более 80%</w:t>
            </w:r>
          </w:p>
        </w:tc>
        <w:tc>
          <w:tcPr>
            <w:tcW w:w="23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</w:rPr>
              <w:t>ПНДФ 16.1:2.2:2.3:3.58-08</w:t>
            </w:r>
          </w:p>
        </w:tc>
      </w:tr>
      <w:tr w:rsidR="003522CC" w:rsidRPr="003522CC" w:rsidTr="003522CC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 xml:space="preserve">- содержание взвешенных веществ в </w:t>
            </w:r>
            <w:proofErr w:type="spellStart"/>
            <w:r w:rsidRPr="003522CC">
              <w:rPr>
                <w:rFonts w:ascii="Times New Roman" w:hAnsi="Times New Roman" w:cs="Times New Roman"/>
                <w:snapToGrid w:val="0"/>
              </w:rPr>
              <w:t>фугате</w:t>
            </w:r>
            <w:proofErr w:type="spellEnd"/>
            <w:r w:rsidRPr="003522CC">
              <w:rPr>
                <w:rFonts w:ascii="Times New Roman" w:hAnsi="Times New Roman" w:cs="Times New Roman"/>
                <w:snapToGrid w:val="0"/>
              </w:rPr>
              <w:t xml:space="preserve"> после обезвоживания.</w:t>
            </w:r>
          </w:p>
        </w:tc>
        <w:tc>
          <w:tcPr>
            <w:tcW w:w="210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  <w:snapToGrid w:val="0"/>
              </w:rPr>
              <w:t>не более 100 мг/л</w:t>
            </w:r>
          </w:p>
        </w:tc>
        <w:tc>
          <w:tcPr>
            <w:tcW w:w="2388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3522CC" w:rsidRPr="003522CC" w:rsidRDefault="003522CC" w:rsidP="003522CC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3522CC">
              <w:rPr>
                <w:rFonts w:ascii="Times New Roman" w:hAnsi="Times New Roman" w:cs="Times New Roman"/>
              </w:rPr>
              <w:t>ПНДФ 14.1.2.110-97</w:t>
            </w:r>
          </w:p>
        </w:tc>
      </w:tr>
      <w:tr w:rsidR="003522CC" w:rsidRPr="003522CC" w:rsidTr="003522CC">
        <w:trPr>
          <w:trHeight w:val="20"/>
        </w:trPr>
        <w:tc>
          <w:tcPr>
            <w:tcW w:w="79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</w:rPr>
              <w:t xml:space="preserve">Предлагаемая периодичность поставки реагентов. 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3522CC" w:rsidRPr="003522CC" w:rsidTr="003522CC">
        <w:trPr>
          <w:trHeight w:val="20"/>
        </w:trPr>
        <w:tc>
          <w:tcPr>
            <w:tcW w:w="79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3522CC">
              <w:rPr>
                <w:rFonts w:ascii="Times New Roman" w:hAnsi="Times New Roman" w:cs="Times New Roman"/>
              </w:rPr>
              <w:t>Страна, город планируемого производства.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3522CC" w:rsidRPr="003522CC" w:rsidTr="003522CC">
        <w:trPr>
          <w:trHeight w:val="20"/>
        </w:trPr>
        <w:tc>
          <w:tcPr>
            <w:tcW w:w="7938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>
              <w:rPr>
                <w:rFonts w:ascii="Times New Roman" w:hAnsi="Times New Roman" w:cs="Times New Roman"/>
              </w:rPr>
              <w:t>Референц</w:t>
            </w:r>
            <w:proofErr w:type="spellEnd"/>
            <w:r>
              <w:rPr>
                <w:rFonts w:ascii="Times New Roman" w:hAnsi="Times New Roman" w:cs="Times New Roman"/>
              </w:rPr>
              <w:t>-лист о применении предлагаемых реагентов на предприятиях нефтепереработки и нефтехимии в РФ</w:t>
            </w:r>
          </w:p>
        </w:tc>
        <w:tc>
          <w:tcPr>
            <w:tcW w:w="130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3522CC" w:rsidRPr="003522CC" w:rsidRDefault="003522CC" w:rsidP="003522CC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3522CC" w:rsidRPr="003522CC" w:rsidTr="003522CC">
        <w:trPr>
          <w:trHeight w:val="20"/>
        </w:trPr>
        <w:tc>
          <w:tcPr>
            <w:tcW w:w="9243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3522CC" w:rsidRPr="003522CC" w:rsidRDefault="003522CC" w:rsidP="003522CC">
            <w:pPr>
              <w:numPr>
                <w:ilvl w:val="0"/>
                <w:numId w:val="2"/>
              </w:numPr>
              <w:tabs>
                <w:tab w:val="left" w:pos="321"/>
              </w:tabs>
              <w:spacing w:after="0" w:line="240" w:lineRule="auto"/>
              <w:ind w:left="0" w:firstLine="37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3522CC">
              <w:rPr>
                <w:rFonts w:ascii="Times New Roman" w:hAnsi="Times New Roman" w:cs="Times New Roman"/>
                <w:noProof/>
                <w:snapToGrid w:val="0"/>
              </w:rPr>
              <w:t xml:space="preserve">Приложения - </w:t>
            </w:r>
            <w:r w:rsidRPr="003522CC">
              <w:rPr>
                <w:rFonts w:ascii="Times New Roman" w:hAnsi="Times New Roman" w:cs="Times New Roman"/>
              </w:rPr>
              <w:t>официально заверенные копии нормативной документации, паспортов безопасности, свидетельств о государственной регистрации, методик входного контроля для проведения анализов обезвоженного активного ила. Все предоставляемые документы должны быть на русском языке.</w:t>
            </w:r>
          </w:p>
        </w:tc>
      </w:tr>
    </w:tbl>
    <w:p w:rsidR="003522CC" w:rsidRPr="003522CC" w:rsidRDefault="003522CC" w:rsidP="003522CC">
      <w:pPr>
        <w:spacing w:after="120"/>
        <w:ind w:left="426" w:hanging="426"/>
        <w:jc w:val="both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2936542"/>
            <wp:effectExtent l="0" t="0" r="3175" b="0"/>
            <wp:docPr id="15" name="Рисунок 15" descr="C:\Users\GarifullinaYV\Desktop\Тендера\Тендера 2020\Флокулянт\Флокулянт 2020\тз\Лот 2\ТЗ флокулянт УОАИ 2019-0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5" descr="C:\Users\GarifullinaYV\Desktop\Тендера\Тендера 2020\Флокулянт\Флокулянт 2020\тз\Лот 2\ТЗ флокулянт УОАИ 2019-003 - копия.jp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293654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2638"/>
            <wp:effectExtent l="0" t="0" r="3175" b="8890"/>
            <wp:docPr id="16" name="Рисунок 16" descr="C:\Users\GarifullinaYV\Desktop\Тендера\Тендера 2020\Флокулянт\Флокулянт 2020\тз\Лот 2\ТЗ флокулянт УОАИ 2019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C:\Users\GarifullinaYV\Desktop\Тендера\Тендера 2020\Флокулянт\Флокулянт 2020\тз\Лот 2\ТЗ флокулянт УОАИ 2019-004.jpg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2638"/>
            <wp:effectExtent l="0" t="0" r="3175" b="8890"/>
            <wp:docPr id="17" name="Рисунок 17" descr="C:\Users\GarifullinaYV\Desktop\Тендера\Тендера 2020\Флокулянт\Флокулянт 2020\тз\Лот 2\ТЗ флокулянт УОАИ 2019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7" descr="C:\Users\GarifullinaYV\Desktop\Тендера\Тендера 2020\Флокулянт\Флокулянт 2020\тз\Лот 2\ТЗ флокулянт УОАИ 2019-005.jpg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522CC" w:rsidRDefault="003522CC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522CC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2638"/>
            <wp:effectExtent l="0" t="0" r="3175" b="8890"/>
            <wp:docPr id="18" name="Рисунок 18" descr="C:\Users\GarifullinaYV\Desktop\Тендера\Тендера 2020\Флокулянт\Флокулянт 2020\тз\Лот 2\ТЗ флокулянт УОАИ 2019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8" descr="C:\Users\GarifullinaYV\Desktop\Тендера\Тендера 2020\Флокулянт\Флокулянт 2020\тз\Лот 2\ТЗ флокулянт УОАИ 2019-006.jpg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344007" w:rsidRDefault="00344007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344007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2638"/>
            <wp:effectExtent l="0" t="0" r="3175" b="8890"/>
            <wp:docPr id="19" name="Рисунок 19" descr="C:\Users\GarifullinaYV\Desktop\Тендера\Тендера 2020\Флокулянт\Флокулянт 2020\тз\Лот 2\ТЗ флокулянт УОАИ 2019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C:\Users\GarifullinaYV\Desktop\Тендера\Тендера 2020\Флокулянт\Флокулянт 2020\тз\Лот 2\ТЗ флокулянт УОАИ 2019-007.jp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241A3">
        <w:rPr>
          <w:rFonts w:ascii="Times New Roman" w:hAnsi="Times New Roman" w:cs="Times New Roman"/>
          <w:b/>
          <w:sz w:val="24"/>
          <w:szCs w:val="24"/>
        </w:rPr>
        <w:lastRenderedPageBreak/>
        <w:t>Приложение №3</w:t>
      </w:r>
      <w:r w:rsidRPr="001241A3">
        <w:rPr>
          <w:rFonts w:ascii="Times New Roman" w:hAnsi="Times New Roman" w:cs="Times New Roman"/>
          <w:b/>
          <w:sz w:val="24"/>
          <w:szCs w:val="24"/>
        </w:rPr>
        <w:t xml:space="preserve"> «Техническое задание» к Форме 2</w:t>
      </w: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241A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2638"/>
            <wp:effectExtent l="0" t="0" r="3175" b="8890"/>
            <wp:docPr id="20" name="Рисунок 20" descr="C:\Users\GarifullinaYV\Desktop\Тендера\Тендера 2020\Флокулянт\Флокулянт 2020\тз\Лот 3\ТЗ флокулянт УПН 2019-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0" descr="C:\Users\GarifullinaYV\Desktop\Тендера\Тендера 2020\Флокулянт\Флокулянт 2020\тз\Лот 3\ТЗ флокулянт УПН 2019-001.jp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1241A3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2638"/>
            <wp:effectExtent l="0" t="0" r="3175" b="8890"/>
            <wp:docPr id="21" name="Рисунок 21" descr="C:\Users\GarifullinaYV\Desktop\Тендера\Тендера 2020\Флокулянт\Флокулянт 2020\тз\Лот 3\ТЗ флокулянт УПН 2019-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1" descr="C:\Users\GarifullinaYV\Desktop\Тендера\Тендера 2020\Флокулянт\Флокулянт 2020\тз\Лот 3\ТЗ флокулянт УПН 2019-002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26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1241A3" w:rsidRPr="001241A3" w:rsidRDefault="001241A3" w:rsidP="001241A3">
      <w:pPr>
        <w:spacing w:after="120"/>
        <w:ind w:left="426"/>
        <w:jc w:val="both"/>
        <w:rPr>
          <w:rFonts w:ascii="Times New Roman" w:hAnsi="Times New Roman" w:cs="Times New Roman"/>
          <w:b/>
          <w:sz w:val="24"/>
          <w:szCs w:val="24"/>
        </w:rPr>
      </w:pPr>
      <w:r w:rsidRPr="001241A3">
        <w:rPr>
          <w:rFonts w:ascii="Times New Roman" w:hAnsi="Times New Roman" w:cs="Times New Roman"/>
          <w:b/>
          <w:sz w:val="24"/>
          <w:szCs w:val="24"/>
        </w:rPr>
        <w:lastRenderedPageBreak/>
        <w:t>5. Форма предоставления результатов на русском языке</w:t>
      </w:r>
    </w:p>
    <w:p w:rsidR="001241A3" w:rsidRPr="001241A3" w:rsidRDefault="001241A3" w:rsidP="001241A3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241A3">
        <w:rPr>
          <w:rFonts w:ascii="Times New Roman" w:hAnsi="Times New Roman" w:cs="Times New Roman"/>
        </w:rPr>
        <w:t xml:space="preserve">Техническое предложение на поставку </w:t>
      </w:r>
      <w:proofErr w:type="spellStart"/>
      <w:r w:rsidRPr="001241A3">
        <w:rPr>
          <w:rFonts w:ascii="Times New Roman" w:hAnsi="Times New Roman" w:cs="Times New Roman"/>
        </w:rPr>
        <w:t>флокулянта</w:t>
      </w:r>
      <w:proofErr w:type="spellEnd"/>
      <w:r w:rsidRPr="001241A3">
        <w:rPr>
          <w:rFonts w:ascii="Times New Roman" w:hAnsi="Times New Roman" w:cs="Times New Roman"/>
        </w:rPr>
        <w:t xml:space="preserve"> для переработки нефти ловушечной</w:t>
      </w:r>
    </w:p>
    <w:p w:rsidR="001241A3" w:rsidRPr="001241A3" w:rsidRDefault="001241A3" w:rsidP="001241A3">
      <w:pPr>
        <w:spacing w:after="0" w:line="240" w:lineRule="auto"/>
        <w:jc w:val="center"/>
        <w:rPr>
          <w:rFonts w:ascii="Times New Roman" w:hAnsi="Times New Roman" w:cs="Times New Roman"/>
        </w:rPr>
      </w:pPr>
      <w:r w:rsidRPr="001241A3">
        <w:rPr>
          <w:rFonts w:ascii="Times New Roman" w:hAnsi="Times New Roman" w:cs="Times New Roman"/>
        </w:rPr>
        <w:t xml:space="preserve"> на установке «</w:t>
      </w:r>
      <w:proofErr w:type="spellStart"/>
      <w:r w:rsidRPr="001241A3">
        <w:rPr>
          <w:rFonts w:ascii="Times New Roman" w:hAnsi="Times New Roman" w:cs="Times New Roman"/>
        </w:rPr>
        <w:t>Флоттвег</w:t>
      </w:r>
      <w:proofErr w:type="spellEnd"/>
      <w:r w:rsidRPr="001241A3">
        <w:rPr>
          <w:rFonts w:ascii="Times New Roman" w:hAnsi="Times New Roman" w:cs="Times New Roman"/>
        </w:rPr>
        <w:t xml:space="preserve">» в цехе №12 </w:t>
      </w:r>
      <w:r>
        <w:rPr>
          <w:rFonts w:ascii="Times New Roman" w:hAnsi="Times New Roman" w:cs="Times New Roman"/>
        </w:rPr>
        <w:t>П</w:t>
      </w:r>
      <w:r w:rsidRPr="001241A3">
        <w:rPr>
          <w:rFonts w:ascii="Times New Roman" w:hAnsi="Times New Roman" w:cs="Times New Roman"/>
        </w:rPr>
        <w:t>АО «</w:t>
      </w:r>
      <w:proofErr w:type="spellStart"/>
      <w:r w:rsidRPr="001241A3">
        <w:rPr>
          <w:rFonts w:ascii="Times New Roman" w:hAnsi="Times New Roman" w:cs="Times New Roman"/>
        </w:rPr>
        <w:t>Славнефть</w:t>
      </w:r>
      <w:proofErr w:type="spellEnd"/>
      <w:r w:rsidRPr="001241A3">
        <w:rPr>
          <w:rFonts w:ascii="Times New Roman" w:hAnsi="Times New Roman" w:cs="Times New Roman"/>
        </w:rPr>
        <w:t>-ЯНОС»</w:t>
      </w:r>
    </w:p>
    <w:tbl>
      <w:tblPr>
        <w:tblW w:w="9385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3261"/>
        <w:gridCol w:w="1494"/>
        <w:gridCol w:w="1766"/>
        <w:gridCol w:w="170"/>
        <w:gridCol w:w="426"/>
        <w:gridCol w:w="2268"/>
      </w:tblGrid>
      <w:tr w:rsidR="001241A3" w:rsidRPr="001241A3" w:rsidTr="001241A3">
        <w:trPr>
          <w:trHeight w:val="20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tabs>
                <w:tab w:val="left" w:pos="0"/>
                <w:tab w:val="left" w:pos="318"/>
              </w:tabs>
              <w:spacing w:after="0" w:line="240" w:lineRule="auto"/>
              <w:ind w:left="34"/>
              <w:rPr>
                <w:rFonts w:ascii="Times New Roman" w:hAnsi="Times New Roman" w:cs="Times New Roman"/>
                <w:snapToGrid w:val="0"/>
              </w:rPr>
            </w:pPr>
          </w:p>
        </w:tc>
      </w:tr>
      <w:tr w:rsidR="001241A3" w:rsidRPr="001241A3" w:rsidTr="001241A3">
        <w:trPr>
          <w:trHeight w:val="20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numPr>
                <w:ilvl w:val="0"/>
                <w:numId w:val="3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 xml:space="preserve">Копии акта и отчета о проведении испытаний </w:t>
            </w:r>
            <w:proofErr w:type="spellStart"/>
            <w:r w:rsidRPr="001241A3">
              <w:rPr>
                <w:rFonts w:ascii="Times New Roman" w:hAnsi="Times New Roman" w:cs="Times New Roman"/>
              </w:rPr>
              <w:t>флокулянта</w:t>
            </w:r>
            <w:proofErr w:type="spellEnd"/>
            <w:r w:rsidRPr="001241A3">
              <w:rPr>
                <w:rFonts w:ascii="Times New Roman" w:hAnsi="Times New Roman" w:cs="Times New Roman"/>
              </w:rPr>
              <w:t xml:space="preserve">.  </w:t>
            </w:r>
          </w:p>
        </w:tc>
      </w:tr>
      <w:tr w:rsidR="001241A3" w:rsidRPr="001241A3" w:rsidTr="001241A3">
        <w:trPr>
          <w:trHeight w:val="20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numPr>
                <w:ilvl w:val="0"/>
                <w:numId w:val="3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Потребность в реагентах. </w:t>
            </w:r>
          </w:p>
        </w:tc>
      </w:tr>
      <w:tr w:rsidR="001241A3" w:rsidRPr="001241A3" w:rsidTr="001241A3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vAlign w:val="center"/>
            <w:hideMark/>
          </w:tcPr>
          <w:p w:rsidR="001241A3" w:rsidRPr="001241A3" w:rsidRDefault="001241A3" w:rsidP="001241A3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Наименование реагента</w:t>
            </w:r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Удельная норма расхода</w:t>
            </w:r>
          </w:p>
          <w:p w:rsidR="001241A3" w:rsidRPr="001241A3" w:rsidRDefault="001241A3" w:rsidP="001241A3">
            <w:pPr>
              <w:widowControl w:val="0"/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(количество </w:t>
            </w:r>
            <w:proofErr w:type="spellStart"/>
            <w:r w:rsidRPr="001241A3">
              <w:rPr>
                <w:rFonts w:ascii="Times New Roman" w:hAnsi="Times New Roman" w:cs="Times New Roman"/>
                <w:snapToGrid w:val="0"/>
              </w:rPr>
              <w:t>флокулянта</w:t>
            </w:r>
            <w:proofErr w:type="spellEnd"/>
            <w:r w:rsidRPr="001241A3">
              <w:rPr>
                <w:rFonts w:ascii="Times New Roman" w:hAnsi="Times New Roman" w:cs="Times New Roman"/>
                <w:snapToGrid w:val="0"/>
              </w:rPr>
              <w:t xml:space="preserve"> на 1 м</w:t>
            </w:r>
            <w:r w:rsidRPr="001241A3">
              <w:rPr>
                <w:rFonts w:ascii="Times New Roman" w:hAnsi="Times New Roman" w:cs="Times New Roman"/>
                <w:snapToGrid w:val="0"/>
                <w:vertAlign w:val="superscript"/>
              </w:rPr>
              <w:t>3</w:t>
            </w:r>
            <w:r w:rsidRPr="001241A3">
              <w:rPr>
                <w:rFonts w:ascii="Times New Roman" w:hAnsi="Times New Roman" w:cs="Times New Roman"/>
                <w:snapToGrid w:val="0"/>
              </w:rPr>
              <w:t xml:space="preserve"> нефти ловушечной)</w:t>
            </w:r>
          </w:p>
        </w:tc>
        <w:tc>
          <w:tcPr>
            <w:tcW w:w="2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Потребность </w:t>
            </w:r>
          </w:p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на 12 месяцев обработки</w:t>
            </w:r>
          </w:p>
        </w:tc>
      </w:tr>
      <w:tr w:rsidR="001241A3" w:rsidRPr="001241A3" w:rsidTr="001241A3">
        <w:trPr>
          <w:trHeight w:val="20"/>
        </w:trPr>
        <w:tc>
          <w:tcPr>
            <w:tcW w:w="326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nil"/>
            </w:tcBorders>
            <w:hideMark/>
          </w:tcPr>
          <w:p w:rsidR="001241A3" w:rsidRPr="001241A3" w:rsidRDefault="001241A3" w:rsidP="001241A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- </w:t>
            </w:r>
            <w:proofErr w:type="spellStart"/>
            <w:r w:rsidRPr="001241A3">
              <w:rPr>
                <w:rFonts w:ascii="Times New Roman" w:hAnsi="Times New Roman" w:cs="Times New Roman"/>
                <w:snapToGrid w:val="0"/>
              </w:rPr>
              <w:t>Флокулянт</w:t>
            </w:r>
            <w:proofErr w:type="spellEnd"/>
          </w:p>
        </w:tc>
        <w:tc>
          <w:tcPr>
            <w:tcW w:w="326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1A3" w:rsidRPr="001241A3" w:rsidRDefault="001241A3" w:rsidP="001241A3">
            <w:pPr>
              <w:widowControl w:val="0"/>
              <w:spacing w:after="0" w:line="240" w:lineRule="auto"/>
              <w:rPr>
                <w:rFonts w:ascii="Times New Roman" w:hAnsi="Times New Roman" w:cs="Times New Roman"/>
                <w:b/>
                <w:snapToGrid w:val="0"/>
              </w:rPr>
            </w:pPr>
          </w:p>
        </w:tc>
        <w:tc>
          <w:tcPr>
            <w:tcW w:w="286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1A3" w:rsidRPr="001241A3" w:rsidRDefault="001241A3" w:rsidP="001241A3">
            <w:pPr>
              <w:spacing w:after="0" w:line="240" w:lineRule="auto"/>
              <w:rPr>
                <w:rFonts w:ascii="Times New Roman" w:hAnsi="Times New Roman" w:cs="Times New Roman"/>
              </w:rPr>
            </w:pPr>
          </w:p>
        </w:tc>
      </w:tr>
      <w:tr w:rsidR="001241A3" w:rsidRPr="001241A3" w:rsidTr="001241A3">
        <w:trPr>
          <w:trHeight w:val="321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numPr>
                <w:ilvl w:val="0"/>
                <w:numId w:val="3"/>
              </w:numPr>
              <w:tabs>
                <w:tab w:val="left" w:pos="318"/>
              </w:tabs>
              <w:spacing w:after="0" w:line="240" w:lineRule="auto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Гарантийные показатели:</w:t>
            </w:r>
          </w:p>
        </w:tc>
      </w:tr>
      <w:tr w:rsidR="001241A3" w:rsidRPr="001241A3" w:rsidTr="001241A3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ind w:left="318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Наименование показателя</w:t>
            </w:r>
          </w:p>
        </w:tc>
        <w:tc>
          <w:tcPr>
            <w:tcW w:w="19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Норма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>Нормативный документ на метод анализа</w:t>
            </w:r>
          </w:p>
        </w:tc>
      </w:tr>
      <w:tr w:rsidR="001241A3" w:rsidRPr="001241A3" w:rsidTr="001241A3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- содержание воды в нефтепродукте уловленном. </w:t>
            </w:r>
          </w:p>
        </w:tc>
        <w:tc>
          <w:tcPr>
            <w:tcW w:w="19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не более 2%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>ГОСТ 2477</w:t>
            </w:r>
          </w:p>
        </w:tc>
      </w:tr>
      <w:tr w:rsidR="001241A3" w:rsidRPr="001241A3" w:rsidTr="001241A3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- содержание нефтепродуктов в водной фазе (</w:t>
            </w:r>
            <w:proofErr w:type="spellStart"/>
            <w:r w:rsidRPr="001241A3">
              <w:rPr>
                <w:rFonts w:ascii="Times New Roman" w:hAnsi="Times New Roman" w:cs="Times New Roman"/>
                <w:snapToGrid w:val="0"/>
              </w:rPr>
              <w:t>фугате</w:t>
            </w:r>
            <w:proofErr w:type="spellEnd"/>
            <w:r w:rsidRPr="001241A3">
              <w:rPr>
                <w:rFonts w:ascii="Times New Roman" w:hAnsi="Times New Roman" w:cs="Times New Roman"/>
                <w:snapToGrid w:val="0"/>
              </w:rPr>
              <w:t>).</w:t>
            </w:r>
          </w:p>
        </w:tc>
        <w:tc>
          <w:tcPr>
            <w:tcW w:w="19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не более 2%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ПНДФ 14.1:2:4.128-98,</w:t>
            </w:r>
          </w:p>
          <w:p w:rsidR="001241A3" w:rsidRPr="001241A3" w:rsidRDefault="001241A3" w:rsidP="001241A3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ПНДФ 14.1:2.116-97</w:t>
            </w:r>
          </w:p>
        </w:tc>
      </w:tr>
      <w:tr w:rsidR="001241A3" w:rsidRPr="001241A3" w:rsidTr="001241A3">
        <w:trPr>
          <w:trHeight w:val="300"/>
        </w:trPr>
        <w:tc>
          <w:tcPr>
            <w:tcW w:w="4755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spacing w:after="0" w:line="240" w:lineRule="auto"/>
              <w:ind w:left="318"/>
              <w:jc w:val="both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 xml:space="preserve">- содержание влаги в твердой фазе (шламе </w:t>
            </w:r>
            <w:proofErr w:type="spellStart"/>
            <w:r w:rsidRPr="001241A3">
              <w:rPr>
                <w:rFonts w:ascii="Times New Roman" w:hAnsi="Times New Roman" w:cs="Times New Roman"/>
                <w:snapToGrid w:val="0"/>
              </w:rPr>
              <w:t>нефтеотделительных</w:t>
            </w:r>
            <w:proofErr w:type="spellEnd"/>
            <w:r w:rsidRPr="001241A3">
              <w:rPr>
                <w:rFonts w:ascii="Times New Roman" w:hAnsi="Times New Roman" w:cs="Times New Roman"/>
                <w:snapToGrid w:val="0"/>
              </w:rPr>
              <w:t xml:space="preserve"> установок).</w:t>
            </w:r>
          </w:p>
        </w:tc>
        <w:tc>
          <w:tcPr>
            <w:tcW w:w="193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jc w:val="center"/>
              <w:rPr>
                <w:rFonts w:ascii="Times New Roman" w:hAnsi="Times New Roman" w:cs="Times New Roman"/>
                <w:snapToGrid w:val="0"/>
              </w:rPr>
            </w:pPr>
            <w:r w:rsidRPr="001241A3">
              <w:rPr>
                <w:rFonts w:ascii="Times New Roman" w:hAnsi="Times New Roman" w:cs="Times New Roman"/>
                <w:snapToGrid w:val="0"/>
              </w:rPr>
              <w:t>не более 60%</w:t>
            </w:r>
          </w:p>
        </w:tc>
        <w:tc>
          <w:tcPr>
            <w:tcW w:w="269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241A3" w:rsidRPr="001241A3" w:rsidRDefault="001241A3" w:rsidP="001241A3">
            <w:pPr>
              <w:spacing w:after="0" w:line="240" w:lineRule="auto"/>
              <w:ind w:hanging="17"/>
              <w:jc w:val="center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>ПНДФ 16.1:2.2:2.3:3.58-08</w:t>
            </w:r>
          </w:p>
        </w:tc>
      </w:tr>
      <w:tr w:rsidR="001241A3" w:rsidRPr="001241A3" w:rsidTr="001241A3">
        <w:trPr>
          <w:trHeight w:val="20"/>
        </w:trPr>
        <w:tc>
          <w:tcPr>
            <w:tcW w:w="7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Default="001241A3" w:rsidP="001241A3">
            <w:pPr>
              <w:numPr>
                <w:ilvl w:val="0"/>
                <w:numId w:val="3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 xml:space="preserve">Предлагаемая периодичность поставки реагентов. </w:t>
            </w:r>
          </w:p>
          <w:p w:rsidR="001241A3" w:rsidRPr="001241A3" w:rsidRDefault="001241A3" w:rsidP="001241A3">
            <w:pPr>
              <w:tabs>
                <w:tab w:val="left" w:pos="318"/>
              </w:tabs>
              <w:spacing w:after="0" w:line="240" w:lineRule="auto"/>
              <w:ind w:left="394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1A3" w:rsidRPr="001241A3" w:rsidRDefault="001241A3" w:rsidP="001241A3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1241A3" w:rsidRPr="001241A3" w:rsidTr="001241A3">
        <w:trPr>
          <w:trHeight w:val="20"/>
        </w:trPr>
        <w:tc>
          <w:tcPr>
            <w:tcW w:w="7117" w:type="dxa"/>
            <w:gridSpan w:val="5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Default="001241A3" w:rsidP="001241A3">
            <w:pPr>
              <w:numPr>
                <w:ilvl w:val="0"/>
                <w:numId w:val="3"/>
              </w:num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r w:rsidRPr="001241A3">
              <w:rPr>
                <w:rFonts w:ascii="Times New Roman" w:hAnsi="Times New Roman" w:cs="Times New Roman"/>
              </w:rPr>
              <w:t>Страна, город планируемого производства.</w:t>
            </w:r>
          </w:p>
          <w:p w:rsidR="001241A3" w:rsidRPr="001241A3" w:rsidRDefault="001241A3" w:rsidP="001241A3">
            <w:pPr>
              <w:tabs>
                <w:tab w:val="left" w:pos="318"/>
              </w:tabs>
              <w:spacing w:after="0" w:line="240" w:lineRule="auto"/>
              <w:ind w:left="394"/>
              <w:jc w:val="both"/>
              <w:rPr>
                <w:rFonts w:ascii="Times New Roman" w:hAnsi="Times New Roman" w:cs="Times New Roman"/>
              </w:rPr>
            </w:pPr>
          </w:p>
        </w:tc>
        <w:tc>
          <w:tcPr>
            <w:tcW w:w="22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241A3" w:rsidRPr="001241A3" w:rsidRDefault="001241A3" w:rsidP="001241A3">
            <w:pPr>
              <w:tabs>
                <w:tab w:val="left" w:pos="459"/>
              </w:tabs>
              <w:spacing w:after="0" w:line="240" w:lineRule="auto"/>
              <w:ind w:left="175"/>
              <w:jc w:val="both"/>
              <w:rPr>
                <w:rFonts w:ascii="Times New Roman" w:hAnsi="Times New Roman" w:cs="Times New Roman"/>
              </w:rPr>
            </w:pPr>
          </w:p>
        </w:tc>
      </w:tr>
      <w:tr w:rsidR="000E0201" w:rsidRPr="001241A3" w:rsidTr="00697D80">
        <w:trPr>
          <w:trHeight w:val="20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E0201" w:rsidRPr="000E0201" w:rsidRDefault="000E0201" w:rsidP="000E0201">
            <w:pPr>
              <w:pStyle w:val="a3"/>
              <w:numPr>
                <w:ilvl w:val="0"/>
                <w:numId w:val="3"/>
              </w:numPr>
              <w:tabs>
                <w:tab w:val="left" w:pos="459"/>
              </w:tabs>
              <w:spacing w:after="0" w:line="240" w:lineRule="auto"/>
              <w:jc w:val="both"/>
              <w:rPr>
                <w:rFonts w:ascii="Times New Roman" w:hAnsi="Times New Roman" w:cs="Times New Roman"/>
              </w:rPr>
            </w:pPr>
            <w:proofErr w:type="spellStart"/>
            <w:r w:rsidRPr="000E0201">
              <w:rPr>
                <w:rFonts w:ascii="Times New Roman" w:hAnsi="Times New Roman" w:cs="Times New Roman"/>
              </w:rPr>
              <w:t>Референц</w:t>
            </w:r>
            <w:proofErr w:type="spellEnd"/>
            <w:r w:rsidRPr="000E0201">
              <w:rPr>
                <w:rFonts w:ascii="Times New Roman" w:hAnsi="Times New Roman" w:cs="Times New Roman"/>
              </w:rPr>
              <w:t>-лист о применении предлагаемых реагентов на предприятиях нефтепереработки и нефтехимии в РФ</w:t>
            </w:r>
          </w:p>
        </w:tc>
      </w:tr>
      <w:tr w:rsidR="001241A3" w:rsidRPr="001241A3" w:rsidTr="001241A3">
        <w:trPr>
          <w:trHeight w:val="20"/>
        </w:trPr>
        <w:tc>
          <w:tcPr>
            <w:tcW w:w="9385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241A3" w:rsidRPr="001241A3" w:rsidRDefault="001241A3" w:rsidP="001241A3">
            <w:pPr>
              <w:numPr>
                <w:ilvl w:val="0"/>
                <w:numId w:val="3"/>
              </w:numPr>
              <w:tabs>
                <w:tab w:val="left" w:pos="321"/>
              </w:tabs>
              <w:spacing w:after="0" w:line="240" w:lineRule="auto"/>
              <w:ind w:left="37" w:firstLine="0"/>
              <w:jc w:val="both"/>
              <w:rPr>
                <w:rFonts w:ascii="Times New Roman" w:hAnsi="Times New Roman" w:cs="Times New Roman"/>
                <w:noProof/>
                <w:snapToGrid w:val="0"/>
              </w:rPr>
            </w:pPr>
            <w:r w:rsidRPr="001241A3">
              <w:rPr>
                <w:rFonts w:ascii="Times New Roman" w:hAnsi="Times New Roman" w:cs="Times New Roman"/>
                <w:noProof/>
                <w:snapToGrid w:val="0"/>
              </w:rPr>
              <w:t xml:space="preserve">Приложения - </w:t>
            </w:r>
            <w:r w:rsidRPr="001241A3">
              <w:rPr>
                <w:rFonts w:ascii="Times New Roman" w:hAnsi="Times New Roman" w:cs="Times New Roman"/>
              </w:rPr>
              <w:t>официально заверенные копии нормативной документации, паспортов безопасности, свидетельств о государственной регистрации, методик входного контроля для проведения анализов нефтепродукта уловленного. Все предоставляемые документы должны быть на русском языке.</w:t>
            </w:r>
          </w:p>
        </w:tc>
      </w:tr>
    </w:tbl>
    <w:p w:rsidR="001241A3" w:rsidRDefault="001241A3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E020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3020899"/>
            <wp:effectExtent l="0" t="0" r="3175" b="8255"/>
            <wp:docPr id="22" name="Рисунок 22" descr="C:\Users\GarifullinaYV\Desktop\Тендера\Тендера 2020\Флокулянт\Флокулянт 2020\тз\Лот 3\ТЗ флокулянт УПН 2019-003 - копи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 descr="C:\Users\GarifullinaYV\Desktop\Тендера\Тендера 2020\Флокулянт\Флокулянт 2020\тз\Лот 3\ТЗ флокулянт УПН 2019-003 - копия.jpg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302089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E020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23" name="Рисунок 23" descr="C:\Users\GarifullinaYV\Desktop\Тендера\Тендера 2020\Флокулянт\Флокулянт 2020\тз\Лот 3\ТЗ флокулянт УПН 2019-00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3" descr="C:\Users\GarifullinaYV\Desktop\Тендера\Тендера 2020\Флокулянт\Флокулянт 2020\тз\Лот 3\ТЗ флокулянт УПН 2019-004.jpg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E020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24" name="Рисунок 24" descr="C:\Users\GarifullinaYV\Desktop\Тендера\Тендера 2020\Флокулянт\Флокулянт 2020\тз\Лот 3\ТЗ флокулянт УПН 2019-00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4" descr="C:\Users\GarifullinaYV\Desktop\Тендера\Тендера 2020\Флокулянт\Флокулянт 2020\тз\Лот 3\ТЗ флокулянт УПН 2019-005.jpg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E020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1317"/>
            <wp:effectExtent l="0" t="0" r="3175" b="0"/>
            <wp:docPr id="25" name="Рисунок 25" descr="C:\Users\GarifullinaYV\Desktop\Тендера\Тендера 2020\Флокулянт\Флокулянт 2020\тз\Лот 3\ТЗ флокулянт УПН 2019-00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 descr="C:\Users\GarifullinaYV\Desktop\Тендера\Тендера 2020\Флокулянт\Флокулянт 2020\тз\Лот 3\ТЗ флокулянт УПН 2019-006.jpg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E0201" w:rsidRDefault="000E0201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E0201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5940425" cy="8391317"/>
            <wp:effectExtent l="0" t="0" r="3175" b="0"/>
            <wp:docPr id="26" name="Рисунок 26" descr="C:\Users\GarifullinaYV\Desktop\Тендера\Тендера 2020\Флокулянт\Флокулянт 2020\тз\Лот 3\ТЗ флокулянт УПН 2019-00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6" descr="C:\Users\GarifullinaYV\Desktop\Тендера\Тендера 2020\Флокулянт\Флокулянт 2020\тз\Лот 3\ТЗ флокулянт УПН 2019-007.jpg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A406B8" w:rsidRDefault="00A406B8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</w:p>
    <w:p w:rsidR="000D0609" w:rsidRPr="001241A3" w:rsidRDefault="000D0609" w:rsidP="00C75335">
      <w:pPr>
        <w:jc w:val="right"/>
        <w:rPr>
          <w:rFonts w:ascii="Times New Roman" w:hAnsi="Times New Roman" w:cs="Times New Roman"/>
          <w:b/>
          <w:sz w:val="24"/>
          <w:szCs w:val="24"/>
        </w:rPr>
      </w:pPr>
      <w:r w:rsidRPr="000D0609">
        <w:rPr>
          <w:rFonts w:ascii="Times New Roman" w:hAnsi="Times New Roman" w:cs="Times New Roman"/>
          <w:b/>
          <w:noProof/>
          <w:sz w:val="24"/>
          <w:szCs w:val="24"/>
          <w:lang w:eastAsia="ru-RU"/>
        </w:rPr>
        <w:drawing>
          <wp:inline distT="0" distB="0" distL="0" distR="0">
            <wp:extent cx="5940425" cy="8391317"/>
            <wp:effectExtent l="0" t="0" r="3175" b="0"/>
            <wp:docPr id="27" name="Рисунок 27" descr="C:\Users\GarifullinaYV\Desktop\Тендера\Тендера 2020\Флокулянт\Флокулянт 2020\тз\Лот 3\ТЗ флокулянт УПН 2019-00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7" descr="C:\Users\GarifullinaYV\Desktop\Тендера\Тендера 2020\Флокулянт\Флокулянт 2020\тз\Лот 3\ТЗ флокулянт УПН 2019-008.jpg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0425" cy="83913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 w:rsidR="000D0609" w:rsidRPr="001241A3" w:rsidSect="005B3735">
      <w:pgSz w:w="11906" w:h="16838"/>
      <w:pgMar w:top="568" w:right="850" w:bottom="426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abstractNum w:abstractNumId="0" w15:restartNumberingAfterBreak="0">
    <w:nsid w:val="08AC6EB9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1" w15:restartNumberingAfterBreak="0">
    <w:nsid w:val="467D6F76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abstractNum w:abstractNumId="2" w15:restartNumberingAfterBreak="0">
    <w:nsid w:val="5EBB687C"/>
    <w:multiLevelType w:val="hybridMultilevel"/>
    <w:tmpl w:val="8F2C2C18"/>
    <w:lvl w:ilvl="0" w:tplc="1826E620">
      <w:start w:val="1"/>
      <w:numFmt w:val="decimal"/>
      <w:lvlText w:val="%1."/>
      <w:lvlJc w:val="left"/>
      <w:pPr>
        <w:ind w:left="394" w:hanging="360"/>
      </w:pPr>
      <w:rPr>
        <w:sz w:val="24"/>
      </w:rPr>
    </w:lvl>
    <w:lvl w:ilvl="1" w:tplc="04190019">
      <w:start w:val="1"/>
      <w:numFmt w:val="lowerLetter"/>
      <w:lvlText w:val="%2."/>
      <w:lvlJc w:val="left"/>
      <w:pPr>
        <w:ind w:left="1114" w:hanging="360"/>
      </w:pPr>
    </w:lvl>
    <w:lvl w:ilvl="2" w:tplc="0419001B">
      <w:start w:val="1"/>
      <w:numFmt w:val="lowerRoman"/>
      <w:lvlText w:val="%3."/>
      <w:lvlJc w:val="right"/>
      <w:pPr>
        <w:ind w:left="1834" w:hanging="180"/>
      </w:pPr>
    </w:lvl>
    <w:lvl w:ilvl="3" w:tplc="0419000F">
      <w:start w:val="1"/>
      <w:numFmt w:val="decimal"/>
      <w:lvlText w:val="%4."/>
      <w:lvlJc w:val="left"/>
      <w:pPr>
        <w:ind w:left="2554" w:hanging="360"/>
      </w:pPr>
    </w:lvl>
    <w:lvl w:ilvl="4" w:tplc="04190019">
      <w:start w:val="1"/>
      <w:numFmt w:val="lowerLetter"/>
      <w:lvlText w:val="%5."/>
      <w:lvlJc w:val="left"/>
      <w:pPr>
        <w:ind w:left="3274" w:hanging="360"/>
      </w:pPr>
    </w:lvl>
    <w:lvl w:ilvl="5" w:tplc="0419001B">
      <w:start w:val="1"/>
      <w:numFmt w:val="lowerRoman"/>
      <w:lvlText w:val="%6."/>
      <w:lvlJc w:val="right"/>
      <w:pPr>
        <w:ind w:left="3994" w:hanging="180"/>
      </w:pPr>
    </w:lvl>
    <w:lvl w:ilvl="6" w:tplc="0419000F">
      <w:start w:val="1"/>
      <w:numFmt w:val="decimal"/>
      <w:lvlText w:val="%7."/>
      <w:lvlJc w:val="left"/>
      <w:pPr>
        <w:ind w:left="4714" w:hanging="360"/>
      </w:pPr>
    </w:lvl>
    <w:lvl w:ilvl="7" w:tplc="04190019">
      <w:start w:val="1"/>
      <w:numFmt w:val="lowerLetter"/>
      <w:lvlText w:val="%8."/>
      <w:lvlJc w:val="left"/>
      <w:pPr>
        <w:ind w:left="5434" w:hanging="360"/>
      </w:pPr>
    </w:lvl>
    <w:lvl w:ilvl="8" w:tplc="0419001B">
      <w:start w:val="1"/>
      <w:numFmt w:val="lowerRoman"/>
      <w:lvlText w:val="%9."/>
      <w:lvlJc w:val="right"/>
      <w:pPr>
        <w:ind w:left="6154" w:hanging="180"/>
      </w:pPr>
    </w:lvl>
  </w:abstractNum>
  <w:num w:numId="1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7048F"/>
    <w:rsid w:val="000D0609"/>
    <w:rsid w:val="000E0201"/>
    <w:rsid w:val="001241A3"/>
    <w:rsid w:val="00344007"/>
    <w:rsid w:val="003522CC"/>
    <w:rsid w:val="00423290"/>
    <w:rsid w:val="0057048F"/>
    <w:rsid w:val="005B3735"/>
    <w:rsid w:val="0086363A"/>
    <w:rsid w:val="00A406B8"/>
    <w:rsid w:val="00B065D6"/>
    <w:rsid w:val="00C7533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73A2D8A"/>
  <w15:chartTrackingRefBased/>
  <w15:docId w15:val="{7655BCFA-1D3D-4317-9711-114CD9A62A7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5B3735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0E0201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70386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844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9927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47782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55368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26" Type="http://schemas.openxmlformats.org/officeDocument/2006/relationships/image" Target="media/image22.jpeg"/><Relationship Id="rId3" Type="http://schemas.openxmlformats.org/officeDocument/2006/relationships/settings" Target="settings.xml"/><Relationship Id="rId21" Type="http://schemas.openxmlformats.org/officeDocument/2006/relationships/image" Target="media/image17.jpeg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5" Type="http://schemas.openxmlformats.org/officeDocument/2006/relationships/image" Target="media/image21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29" Type="http://schemas.openxmlformats.org/officeDocument/2006/relationships/image" Target="media/image25.jpeg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24" Type="http://schemas.openxmlformats.org/officeDocument/2006/relationships/image" Target="media/image20.jpeg"/><Relationship Id="rId32" Type="http://schemas.openxmlformats.org/officeDocument/2006/relationships/theme" Target="theme/theme1.xml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23" Type="http://schemas.openxmlformats.org/officeDocument/2006/relationships/image" Target="media/image19.jpeg"/><Relationship Id="rId28" Type="http://schemas.openxmlformats.org/officeDocument/2006/relationships/image" Target="media/image24.jpeg"/><Relationship Id="rId10" Type="http://schemas.openxmlformats.org/officeDocument/2006/relationships/image" Target="media/image6.jpeg"/><Relationship Id="rId19" Type="http://schemas.openxmlformats.org/officeDocument/2006/relationships/image" Target="media/image15.jpeg"/><Relationship Id="rId31" Type="http://schemas.openxmlformats.org/officeDocument/2006/relationships/fontTable" Target="fontTable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Relationship Id="rId22" Type="http://schemas.openxmlformats.org/officeDocument/2006/relationships/image" Target="media/image18.jpeg"/><Relationship Id="rId27" Type="http://schemas.openxmlformats.org/officeDocument/2006/relationships/image" Target="media/image23.jpeg"/><Relationship Id="rId30" Type="http://schemas.openxmlformats.org/officeDocument/2006/relationships/image" Target="media/image2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</TotalTime>
  <Pages>26</Pages>
  <Words>599</Words>
  <Characters>3415</Characters>
  <Application>Microsoft Office Word</Application>
  <DocSecurity>0</DocSecurity>
  <Lines>28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4006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GarifullinaYV</dc:creator>
  <cp:keywords/>
  <dc:description/>
  <cp:lastModifiedBy>GarifullinaYV</cp:lastModifiedBy>
  <cp:revision>10</cp:revision>
  <dcterms:created xsi:type="dcterms:W3CDTF">2019-08-07T11:25:00Z</dcterms:created>
  <dcterms:modified xsi:type="dcterms:W3CDTF">2019-08-07T12:20:00Z</dcterms:modified>
</cp:coreProperties>
</file>